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265C9" w14:textId="77777777" w:rsidR="00DD6094" w:rsidRDefault="00703970">
      <w:pPr>
        <w:ind w:right="-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11080CA" wp14:editId="61299F5F">
            <wp:extent cx="5731200" cy="254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5797B9" w14:textId="77777777" w:rsidR="00DD6094" w:rsidRDefault="00703970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Ведущие молодые ученые страны стали героями масштабной рекламной кампании про научные специальности </w:t>
      </w:r>
    </w:p>
    <w:p w14:paraId="0D648DE5" w14:textId="77777777" w:rsidR="00DD6094" w:rsidRDefault="0070397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Интерес к науке в России стремительно растет: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данным ВЦИОМ,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85% граждан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следят за достижениями отечественных исследователей, 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три четверти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хотели бы видеть своих детей в профессиях, связанных с разработкой передовых технологий.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итогам приемной кампании в вузы в 2025 г. </w:t>
      </w:r>
      <w:r>
        <w:rPr>
          <w:rFonts w:ascii="Times New Roman" w:eastAsia="Times New Roman" w:hAnsi="Times New Roman" w:cs="Times New Roman"/>
          <w:sz w:val="24"/>
          <w:szCs w:val="24"/>
        </w:rPr>
        <w:t>инженерные и научные специальности вновь вошли в число самых востребованных, а конкурс на эти направления только усилился. Студенты обучаются по программам, созданным с учетом запросов корпораций, а затем продолжают работу по выбранному профилю. В университетах и НИИ открываются современные лаборатории, расширяется грантовая поддержка и растет число запросов на проведение прикладных исследований.</w:t>
      </w:r>
    </w:p>
    <w:p w14:paraId="65A43D11" w14:textId="0496D836" w:rsidR="00DD6094" w:rsidRDefault="0070397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сентябре по всей стране — на ТВ, в интернете и на улицах городов </w:t>
      </w:r>
      <w:r w:rsidR="00600494">
        <w:rPr>
          <w:rFonts w:ascii="Times New Roman" w:eastAsia="Times New Roman" w:hAnsi="Times New Roman" w:cs="Times New Roman"/>
          <w:sz w:val="24"/>
          <w:szCs w:val="24"/>
        </w:rPr>
        <w:t>— появятся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рекламные материалы, рассказывающие о молодом поколении ученых и их достижениях. Кампания «Научные специальности» проводится в поддержку инициатив Десятилетия науки и технологий и национального проекта «Молодежь и дети». </w:t>
      </w:r>
    </w:p>
    <w:p w14:paraId="3C5EB19E" w14:textId="3E741BF9" w:rsidR="001234BC" w:rsidRPr="001234BC" w:rsidRDefault="001234BC" w:rsidP="001234BC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E0E0E"/>
          <w:sz w:val="24"/>
          <w:szCs w:val="24"/>
        </w:rPr>
        <w:t>«За три года героями наших кампаний стали более десятка успешных молодых российских ученых вместе со своими командами. Они показали, что за каждым научным открытием стоят увлеченные своим делом люди, чье любопытство и интерес к миру проявляются еще в детстве. Может быть, для кого-то именно эти примеры станут стимулом, чтобы сделать решающий шаг в науку и превратить свой интерес в осознанный выбор профессии. А мы продолжим искать подходящие форматы и говорить о возможностях развития карьеры в науке максимально доступно и вдохновляюще»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0E0E0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— подчеркнула </w:t>
      </w:r>
      <w:r>
        <w:rPr>
          <w:rFonts w:ascii="Times New Roman" w:eastAsia="Times New Roman" w:hAnsi="Times New Roman" w:cs="Times New Roman"/>
          <w:b/>
          <w:color w:val="0E0E0E"/>
          <w:sz w:val="24"/>
          <w:szCs w:val="24"/>
        </w:rPr>
        <w:t>София Малявина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, генеральный директор АНО «Национальные приоритеты». </w:t>
      </w:r>
    </w:p>
    <w:p w14:paraId="4CB1E803" w14:textId="77777777" w:rsidR="00DD6094" w:rsidRDefault="0070397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В серии видеороликов представлены открытия и конкретные задачи, над которыми сегодня работают российские исследовательские коллективы — от создания защитных материалов для космонавтов до разработки новых технологий в животноводстве и синтеза передовых материалов для радиоэлектроники. Так наука предстает как пространство реальных вызовов, профессионального роста и значимых достижений. </w:t>
      </w:r>
    </w:p>
    <w:p w14:paraId="0E13B95B" w14:textId="77777777" w:rsidR="00DD6094" w:rsidRDefault="0070397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Участниками новой серии рекламных роликов стали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лауреаты премии Президента Российской Федерации в области науки и инноваций для молодых ученых за 2024 г.</w:t>
      </w:r>
      <w:r>
        <w:rPr>
          <w:rFonts w:ascii="Times New Roman" w:eastAsia="Times New Roman" w:hAnsi="Times New Roman" w:cs="Times New Roman"/>
          <w:sz w:val="24"/>
          <w:szCs w:val="24"/>
        </w:rPr>
        <w:t>: профессор кафедры генетических и репродуктивных биотехнологий Санкт-Петербургского государственного университета ветеринарной медицины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СПбГУВМ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доктор ветеринарных наук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Елена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Корочкина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ведущий научный сотрудник Белгородского государственного технологического университета (БГТУ)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имени В.Г. Шухова, доктор технических наук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Наталья Черкашина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ведущий научный сотрудник, заведующий лабораторией материалов и процессов водородной энергетики Физико-технического института (ФТИ) имени А.Ф. Иоффе РАН, кандидат химических наук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Вадим Попков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старший научный сотрудник лаборатории материалов и процессов водородной энергетики ФТИ имени А.Ф. Иоффе РАН, кандидат химических наук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Кирилл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Мартинсон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BA8910" w14:textId="77777777" w:rsidR="00DD6094" w:rsidRDefault="0070397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b/>
          <w:color w:val="0E0E0E"/>
          <w:sz w:val="21"/>
          <w:szCs w:val="21"/>
        </w:rPr>
      </w:pP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Портреты ученых появятся на улицах российских городов. Рекламные материалы будут размещены в Москве, Санкт-Петербурге и других городах страны, а также в цифровой среде — в социальных сетях и на популярных онлайн-площадках. </w:t>
      </w:r>
    </w:p>
    <w:p w14:paraId="0028FCB7" w14:textId="2908D1DC" w:rsidR="00DD6094" w:rsidRDefault="00703970">
      <w:pPr>
        <w:spacing w:before="240"/>
        <w:ind w:right="-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Ссылка на </w:t>
      </w:r>
      <w:r w:rsidR="00FE73C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видеоролики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кампании: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https://disk.yandex.ru/d/ucQEV35YqIOUGw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F739A0C" w14:textId="77777777" w:rsidR="00DD6094" w:rsidRDefault="00703970">
      <w:pPr>
        <w:spacing w:before="240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СПРАВОЧНО:</w:t>
      </w:r>
    </w:p>
    <w:p w14:paraId="50E9A696" w14:textId="77777777" w:rsidR="00DD6094" w:rsidRDefault="00703970">
      <w:pPr>
        <w:spacing w:before="240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Национальный проект «Молодежь и дети» нацелен на развитие молодежных центров и образовательных площадок, где рождаются новые идеи, раскрываются таланты и формируется активное гражданское общество. Это не просто модернизация существующих пространств, а создание экосистемы, которая позволит России идти в ногу с мировыми технологическими и социальными трендами, опираясь на силу молодого поколения.</w:t>
      </w:r>
    </w:p>
    <w:p w14:paraId="2EA8A3C2" w14:textId="77777777" w:rsidR="00DD6094" w:rsidRDefault="00703970">
      <w:pPr>
        <w:spacing w:before="240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национальный проект «Молодежь и дети» вошел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ряд федеральных проектов научного трека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«Университеты для поколения лидеров», «Создание сети современных кампусов», «Россия в мире»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Они направлены на привлечение талантливой молодежи в науку, повышение вовлеченности профессионального сообщества в эффективное решение важных вопросов в научной сфере, а также формирование у граждан представления о прорывных достижениях российских ученых. В стране уже создано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940 молодежных лабораторий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программе «Приоритет-2030»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141 вуз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открыто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50 передовых инженерных школ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(ПИШ), к 2030 году появится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созвездие из 25 современных кампусов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9F0619" w14:textId="77777777" w:rsidR="00DD6094" w:rsidRDefault="00703970">
      <w:pPr>
        <w:spacing w:before="240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2022 по 2031 гг. в России проходит Десятилетие науки и технологий.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Среди задач Десятилетия 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привлечение в сферу исследований и разработок талантливой молодежи,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 </w:t>
      </w:r>
    </w:p>
    <w:p w14:paraId="6DB99E88" w14:textId="77777777" w:rsidR="00DD6094" w:rsidRDefault="00703970">
      <w:pPr>
        <w:spacing w:before="240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26–28 ноября 2025 г. на федеральной территории «Сириус» состоится V Конгресс молодых ученых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ключевое ежегодное мероприятие Десятилетия науки и технологий в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Конгресс объединяет ярких лидеров отечественной науки, представителей ведущих научных школ из разных регионов России, научных и образовательных организаций, органов власти, индустриальных партнеров,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представителей бизнеса и госкорпораций, а главное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молодых ученых, инженеров, победителей конкурсов, получателей грантов, студентов и школьников из России и других стран. Научно-просветительские мероприятия Конгресса и демонстрация передовых наукоемких технологий способствуют популяризации достижений российской науки, повышению престижа профессии ученого и привлечению в отрасль молодых ученых и разработчиков. Организаторами Конгресса молодых ученых выступают Фонд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Росконгресс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Правительство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</w:t>
      </w:r>
    </w:p>
    <w:p w14:paraId="0503C31E" w14:textId="77777777" w:rsidR="00DD6094" w:rsidRDefault="00703970">
      <w:pPr>
        <w:spacing w:before="240"/>
        <w:ind w:right="-40" w:firstLine="72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Более подробная информация об инициативах, мероприятиях и проектах Десятилетия науки и технологий 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сайте </w:t>
      </w:r>
      <w:hyperlink r:id="rId8">
        <w:proofErr w:type="spellStart"/>
        <w:proofErr w:type="gramStart"/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наука.рф</w:t>
        </w:r>
        <w:proofErr w:type="spellEnd"/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Ссылка на скачивание логотипа и фирменного стиля Десятилетия науки и технологий 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— </w:t>
      </w:r>
      <w:hyperlink r:id="rId9">
        <w:proofErr w:type="spellStart"/>
        <w:proofErr w:type="gramStart"/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наука.рф</w:t>
        </w:r>
        <w:proofErr w:type="spellEnd"/>
        <w:proofErr w:type="gramEnd"/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/</w:t>
        </w:r>
        <w:proofErr w:type="spellStart"/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brandstyle</w:t>
        </w:r>
        <w:proofErr w:type="spellEnd"/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C61052D" w14:textId="77777777" w:rsidR="00DD6094" w:rsidRDefault="00DD6094">
      <w:pPr>
        <w:ind w:right="-40"/>
        <w:rPr>
          <w:rFonts w:ascii="Times New Roman" w:eastAsia="Times New Roman" w:hAnsi="Times New Roman" w:cs="Times New Roman"/>
          <w:sz w:val="24"/>
          <w:szCs w:val="24"/>
        </w:rPr>
      </w:pPr>
    </w:p>
    <w:sectPr w:rsidR="00DD6094">
      <w:headerReference w:type="default" r:id="rId10"/>
      <w:pgSz w:w="11909" w:h="16834"/>
      <w:pgMar w:top="1440" w:right="1440" w:bottom="1440" w:left="1440" w:header="181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A9A1F" w14:textId="77777777" w:rsidR="004E6083" w:rsidRDefault="004E6083">
      <w:pPr>
        <w:spacing w:line="240" w:lineRule="auto"/>
      </w:pPr>
      <w:r>
        <w:separator/>
      </w:r>
    </w:p>
  </w:endnote>
  <w:endnote w:type="continuationSeparator" w:id="0">
    <w:p w14:paraId="52B23B36" w14:textId="77777777" w:rsidR="004E6083" w:rsidRDefault="004E6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B8BF4" w14:textId="77777777" w:rsidR="004E6083" w:rsidRDefault="004E6083">
      <w:pPr>
        <w:spacing w:line="240" w:lineRule="auto"/>
      </w:pPr>
      <w:r>
        <w:separator/>
      </w:r>
    </w:p>
  </w:footnote>
  <w:footnote w:type="continuationSeparator" w:id="0">
    <w:p w14:paraId="4CF5969D" w14:textId="77777777" w:rsidR="004E6083" w:rsidRDefault="004E60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00E1E" w14:textId="77777777" w:rsidR="00DD6094" w:rsidRDefault="00703970">
    <w:r>
      <w:rPr>
        <w:noProof/>
      </w:rPr>
      <w:drawing>
        <wp:anchor distT="0" distB="0" distL="114300" distR="114300" simplePos="0" relativeHeight="251658240" behindDoc="0" locked="0" layoutInCell="1" hidden="0" allowOverlap="1" wp14:anchorId="63B7D1C0" wp14:editId="1DF68CAB">
          <wp:simplePos x="0" y="0"/>
          <wp:positionH relativeFrom="column">
            <wp:posOffset>1</wp:posOffset>
          </wp:positionH>
          <wp:positionV relativeFrom="paragraph">
            <wp:posOffset>-728662</wp:posOffset>
          </wp:positionV>
          <wp:extent cx="1177078" cy="790575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7078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67F2E67" wp14:editId="2823D453">
          <wp:simplePos x="0" y="0"/>
          <wp:positionH relativeFrom="column">
            <wp:posOffset>1981200</wp:posOffset>
          </wp:positionH>
          <wp:positionV relativeFrom="paragraph">
            <wp:posOffset>-857249</wp:posOffset>
          </wp:positionV>
          <wp:extent cx="1281430" cy="914400"/>
          <wp:effectExtent l="0" t="0" r="0" b="0"/>
          <wp:wrapNone/>
          <wp:docPr id="3" name="image1.png" descr="https://docviewer.yandex.ru/view/0/htmlimage?id=a9i6-7gbchkwce86x1eq7e5arpiq3xgiap05lbzk0wlcmzmiom1qa477xvetc9l728a02h8dkd4mnn0xrqic044zbkii83225188cr9z&amp;&amp;&amp;name=bg-0.png&amp;dsid=d4acf4d25ee708255bda66acd8efd06a&amp;width=2400&amp;height=13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docviewer.yandex.ru/view/0/htmlimage?id=a9i6-7gbchkwce86x1eq7e5arpiq3xgiap05lbzk0wlcmzmiom1qa477xvetc9l728a02h8dkd4mnn0xrqic044zbkii83225188cr9z&amp;&amp;&amp;name=bg-0.png&amp;dsid=d4acf4d25ee708255bda66acd8efd06a&amp;width=2400&amp;height=135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19542C2" wp14:editId="562EAE58">
          <wp:simplePos x="0" y="0"/>
          <wp:positionH relativeFrom="column">
            <wp:posOffset>3867150</wp:posOffset>
          </wp:positionH>
          <wp:positionV relativeFrom="paragraph">
            <wp:posOffset>-923924</wp:posOffset>
          </wp:positionV>
          <wp:extent cx="1771650" cy="1051560"/>
          <wp:effectExtent l="0" t="0" r="0" b="0"/>
          <wp:wrapNone/>
          <wp:docPr id="2" name="image3.jpg" descr="C:\Users\e.kolesnikova\Documents\ANO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e.kolesnikova\Documents\ANO_log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94"/>
    <w:rsid w:val="001234BC"/>
    <w:rsid w:val="001D60C3"/>
    <w:rsid w:val="004E6083"/>
    <w:rsid w:val="00564021"/>
    <w:rsid w:val="00600494"/>
    <w:rsid w:val="00703970"/>
    <w:rsid w:val="00A64E86"/>
    <w:rsid w:val="00DD6094"/>
    <w:rsid w:val="00F550F9"/>
    <w:rsid w:val="00F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3E9C"/>
  <w15:docId w15:val="{CC498381-8586-7743-8C90-C7A29B9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3ak5a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ucQEV35YqIOUG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xn--80aa3ak5a.xn--p1ai/brandstyl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Калинкина Ксения Сергеевна</dc:creator>
  <cp:lastModifiedBy>Калинкина Ксения Сергеевна</cp:lastModifiedBy>
  <cp:revision>2</cp:revision>
  <dcterms:created xsi:type="dcterms:W3CDTF">2025-09-17T09:02:00Z</dcterms:created>
  <dcterms:modified xsi:type="dcterms:W3CDTF">2025-09-17T09:02:00Z</dcterms:modified>
</cp:coreProperties>
</file>